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Припрема за контролни задатак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знања ученика о непроменљивим речима. глаголским облицима и врстама синтагми, како би били спремни за контролни задатак.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поновити и утврдити глаголске облике (времена, лица, бројева).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поновити врсте синтагми (именичка, глаголска, придевска, прилошка).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обновити непроменљиве речи.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5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вежбати идентификовање глаголских облика и врста синтагми у тексту.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5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користити научена правила у конструисању правилних реченица.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дијалошка, решвање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наставни листићи, креда, маркер, табла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кратко објашњава циљ часа: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се деле врсте речи? Које су категорије непроменљивих речи?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су глаголски облици и које врсте синтагми постоје? 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Кратак подсећање на значај правилне употребе ових граматичких елемената у писању и говору.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питање: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Који глаголски облици и врсте синтагми су вам били најизазовнији?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Подсећање на непроменљиве речи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проналазе у примерима непроменљиве речи и одређују им врсту. Наставник поново скреће пажњу на непроменљиве речи чије врсте ученици бркају и наглашава карактеристике којих морају бити свесни да до овог мешања не би дошло (нарочито мешање прилога и предлога, па предлога и везника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Подсећање на глаголске облике 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кратко објашњава и подсећа ученике на глаголске облике (времена, лица и бројеве).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вежбе: одређују граматичке категорије глагола, препознају глаголски облик, одређују службу глагола у реченици.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Ревизија синтагми: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освежава градиво о врстама синтагми: именичке, глаголске, придевске и прилошке синтагме.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текст у којем треба да идентификују различите врсте синтагми.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Вежбају формирање реченица са различитим синтагмама.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Провера и дискусија: наставник објашњава евентуалне грешке.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указује на тип задатака које ће највише  испитивати на контролном задатку, указујући ученицима у ком правцу треба да развију конструктивну припрему код куће. Одговара ученицима на недоумице и позива на допунску наставу све ученике који још увек нису утврдили градиво за контролни задатак.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XcWYqpjYUClwhRbygXWaUoxLsg==">CgMxLjA4AHIhMXpHMHNQS05HOWNBS2w4TmxhTE1Mb1hadUJ6TkNwMUgw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